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CE" w:rsidRDefault="00233727" w:rsidP="007D22CE">
      <w:pPr>
        <w:pStyle w:val="WPTitle"/>
        <w:widowControl/>
        <w:tabs>
          <w:tab w:val="clear" w:pos="8640"/>
          <w:tab w:val="clear" w:pos="9356"/>
          <w:tab w:val="left" w:pos="8636"/>
          <w:tab w:val="left" w:pos="10080"/>
        </w:tabs>
      </w:pPr>
      <w:r>
        <w:rPr>
          <w:i/>
          <w:sz w:val="31"/>
        </w:rPr>
        <w:t>Humanities: Humor…Seriously!</w:t>
      </w:r>
    </w:p>
    <w:p w:rsidR="001F4939" w:rsidRDefault="00233727" w:rsidP="001F4939">
      <w:pPr>
        <w:pStyle w:val="WPTitle"/>
        <w:widowControl/>
        <w:tabs>
          <w:tab w:val="clear" w:pos="8640"/>
          <w:tab w:val="clear" w:pos="9356"/>
          <w:tab w:val="left" w:pos="8636"/>
          <w:tab w:val="left" w:pos="10080"/>
        </w:tabs>
      </w:pPr>
      <w:r>
        <w:t>Humanities</w:t>
      </w:r>
      <w:r w:rsidR="00624F9C">
        <w:t xml:space="preserve"> BMHS Block 2 201</w:t>
      </w:r>
      <w:r w:rsidR="00200FB0">
        <w:t>5</w:t>
      </w:r>
    </w:p>
    <w:p w:rsidR="007D22CE" w:rsidRDefault="007D22CE" w:rsidP="007D22CE">
      <w:pPr>
        <w:tabs>
          <w:tab w:val="left" w:pos="-1440"/>
          <w:tab w:val="left" w:pos="-720"/>
          <w:tab w:val="left" w:pos="0"/>
          <w:tab w:val="left" w:pos="4320"/>
          <w:tab w:val="left" w:pos="5040"/>
          <w:tab w:val="left" w:pos="5760"/>
          <w:tab w:val="left" w:pos="6480"/>
          <w:tab w:val="left" w:pos="7200"/>
          <w:tab w:val="left" w:pos="7920"/>
          <w:tab w:val="right" w:pos="8636"/>
        </w:tabs>
        <w:rPr>
          <w:sz w:val="21"/>
        </w:rPr>
      </w:pPr>
    </w:p>
    <w:tbl>
      <w:tblPr>
        <w:tblW w:w="0" w:type="auto"/>
        <w:tblInd w:w="-90" w:type="dxa"/>
        <w:tblLayout w:type="fixed"/>
        <w:tblCellMar>
          <w:left w:w="102" w:type="dxa"/>
          <w:right w:w="102" w:type="dxa"/>
        </w:tblCellMar>
        <w:tblLook w:val="0000" w:firstRow="0" w:lastRow="0" w:firstColumn="0" w:lastColumn="0" w:noHBand="0" w:noVBand="0"/>
      </w:tblPr>
      <w:tblGrid>
        <w:gridCol w:w="3441"/>
      </w:tblGrid>
      <w:tr w:rsidR="007D22CE" w:rsidRPr="007D22CE" w:rsidTr="00A4755D">
        <w:trPr>
          <w:trHeight w:val="713"/>
        </w:trPr>
        <w:tc>
          <w:tcPr>
            <w:tcW w:w="3441" w:type="dxa"/>
            <w:tcMar>
              <w:left w:w="0" w:type="dxa"/>
              <w:right w:w="0" w:type="dxa"/>
            </w:tcMar>
          </w:tcPr>
          <w:p w:rsidR="007D22CE" w:rsidRPr="007D22CE" w:rsidRDefault="001F4939" w:rsidP="00B8067A">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Ms. Percy</w:t>
            </w:r>
          </w:p>
          <w:p w:rsidR="007D22CE" w:rsidRPr="007D22CE" w:rsidRDefault="00200FB0" w:rsidP="005C717B">
            <w:pPr>
              <w:tabs>
                <w:tab w:val="left" w:pos="-1440"/>
                <w:tab w:val="left" w:pos="-720"/>
                <w:tab w:val="left" w:pos="0"/>
                <w:tab w:val="left" w:pos="720"/>
                <w:tab w:val="left" w:pos="1440"/>
                <w:tab w:val="left" w:pos="2160"/>
                <w:tab w:val="left" w:pos="2618"/>
                <w:tab w:val="left" w:pos="2880"/>
                <w:tab w:val="left" w:pos="3600"/>
                <w:tab w:val="left" w:pos="4320"/>
                <w:tab w:val="left" w:pos="5040"/>
                <w:tab w:val="left" w:pos="5760"/>
                <w:tab w:val="left" w:pos="6480"/>
                <w:tab w:val="left" w:pos="7200"/>
                <w:tab w:val="left" w:pos="7920"/>
              </w:tabs>
            </w:pPr>
            <w:r>
              <w:t>percy_cg@mtnhomesd.org</w:t>
            </w:r>
          </w:p>
        </w:tc>
      </w:tr>
    </w:tbl>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bookmarkStart w:id="0" w:name="_Hlt29542174"/>
      <w:bookmarkStart w:id="1" w:name="_Hlt29542175"/>
      <w:bookmarkStart w:id="2" w:name="_Hlt533490281"/>
      <w:bookmarkStart w:id="3" w:name="_Hlt533490282"/>
      <w:bookmarkEnd w:id="0"/>
      <w:bookmarkEnd w:id="1"/>
      <w:bookmarkEnd w:id="2"/>
      <w:bookmarkEnd w:id="3"/>
      <w:r w:rsidRPr="007D22CE">
        <w:rPr>
          <w:b/>
          <w:sz w:val="27"/>
        </w:rPr>
        <w:t>Course Description</w:t>
      </w:r>
      <w:r w:rsidRPr="007D22CE">
        <w:rPr>
          <w:sz w:val="27"/>
        </w:rPr>
        <w:t>:</w:t>
      </w:r>
    </w:p>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r>
        <w:rPr>
          <w:szCs w:val="24"/>
        </w:rPr>
        <w:t xml:space="preserve">As a survey of </w:t>
      </w:r>
      <w:r w:rsidR="00233727">
        <w:rPr>
          <w:szCs w:val="24"/>
        </w:rPr>
        <w:t xml:space="preserve">humor and why we need to laugh we’ll only touch on a fraction of the material available to explore.  While we will read, watch, and listen to </w:t>
      </w:r>
      <w:r>
        <w:rPr>
          <w:szCs w:val="24"/>
        </w:rPr>
        <w:t>many selected works</w:t>
      </w:r>
      <w:r w:rsidR="00233727">
        <w:rPr>
          <w:szCs w:val="24"/>
        </w:rPr>
        <w:t xml:space="preserve"> of humor</w:t>
      </w:r>
      <w:r>
        <w:rPr>
          <w:szCs w:val="24"/>
        </w:rPr>
        <w:t xml:space="preserve">, this survey can only provide a sampling of the </w:t>
      </w:r>
      <w:r w:rsidR="00233727">
        <w:rPr>
          <w:szCs w:val="24"/>
        </w:rPr>
        <w:t>myriad of comedy and humor in literature, film, TV, radio, and live performances</w:t>
      </w:r>
      <w:r>
        <w:rPr>
          <w:szCs w:val="24"/>
        </w:rPr>
        <w:t xml:space="preserve">.  The course is designed to both familiarize a student with the major works, </w:t>
      </w:r>
      <w:r w:rsidR="00233727">
        <w:rPr>
          <w:szCs w:val="24"/>
        </w:rPr>
        <w:t>comedians</w:t>
      </w:r>
      <w:r>
        <w:rPr>
          <w:szCs w:val="24"/>
        </w:rPr>
        <w:t xml:space="preserve">, and </w:t>
      </w:r>
      <w:r w:rsidR="00233727">
        <w:rPr>
          <w:szCs w:val="24"/>
        </w:rPr>
        <w:t>types</w:t>
      </w:r>
      <w:r>
        <w:rPr>
          <w:szCs w:val="24"/>
        </w:rPr>
        <w:t xml:space="preserve"> in </w:t>
      </w:r>
      <w:r w:rsidR="00233727">
        <w:rPr>
          <w:szCs w:val="24"/>
        </w:rPr>
        <w:t xml:space="preserve">the </w:t>
      </w:r>
      <w:r w:rsidR="003B4DAC">
        <w:rPr>
          <w:szCs w:val="24"/>
        </w:rPr>
        <w:t>world</w:t>
      </w:r>
      <w:r>
        <w:rPr>
          <w:szCs w:val="24"/>
        </w:rPr>
        <w:t xml:space="preserve"> </w:t>
      </w:r>
      <w:r w:rsidR="00233727">
        <w:rPr>
          <w:szCs w:val="24"/>
        </w:rPr>
        <w:t>of humor</w:t>
      </w:r>
      <w:r>
        <w:rPr>
          <w:szCs w:val="24"/>
        </w:rPr>
        <w:t xml:space="preserve"> and to serve as an introduction to </w:t>
      </w:r>
      <w:r w:rsidR="00233727">
        <w:rPr>
          <w:szCs w:val="24"/>
        </w:rPr>
        <w:t xml:space="preserve">analytical </w:t>
      </w:r>
      <w:r>
        <w:rPr>
          <w:szCs w:val="24"/>
        </w:rPr>
        <w:t xml:space="preserve">studies.  As such, the course will focus not only on notable authors and their texts but also on methods and strategies for reading and evaluating </w:t>
      </w:r>
      <w:r w:rsidR="00233727">
        <w:rPr>
          <w:szCs w:val="24"/>
        </w:rPr>
        <w:t>humor</w:t>
      </w:r>
      <w:r>
        <w:rPr>
          <w:szCs w:val="24"/>
        </w:rPr>
        <w:t xml:space="preserve">.  We will also be exploring the historical and cultural contexts in which </w:t>
      </w:r>
      <w:r w:rsidR="00233727">
        <w:rPr>
          <w:szCs w:val="24"/>
        </w:rPr>
        <w:t>humor</w:t>
      </w:r>
      <w:r>
        <w:rPr>
          <w:szCs w:val="24"/>
        </w:rPr>
        <w:t xml:space="preserve"> was produced and </w:t>
      </w:r>
      <w:r w:rsidR="00233727">
        <w:rPr>
          <w:szCs w:val="24"/>
        </w:rPr>
        <w:t>develope</w:t>
      </w:r>
      <w:r>
        <w:rPr>
          <w:szCs w:val="24"/>
        </w:rPr>
        <w:t xml:space="preserve">d.  We will discover how </w:t>
      </w:r>
      <w:r w:rsidR="00233727">
        <w:rPr>
          <w:szCs w:val="24"/>
        </w:rPr>
        <w:t>diverse the world of humor is and the many ways we use humor in everyday life</w:t>
      </w:r>
      <w:r>
        <w:rPr>
          <w:szCs w:val="24"/>
        </w:rPr>
        <w:t xml:space="preserve">.  </w:t>
      </w:r>
    </w:p>
    <w:p w:rsidR="00AC6B35"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Cs w:val="24"/>
        </w:rPr>
      </w:pP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r>
        <w:rPr>
          <w:b/>
          <w:sz w:val="27"/>
        </w:rPr>
        <w:t>Course Goals</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t xml:space="preserve">Students who successfully complete this course should be able to demonstrate the skills and </w:t>
      </w: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knowledge listed below:</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 basic understanding of </w:t>
      </w:r>
      <w:r w:rsidR="00233727">
        <w:t>humor</w:t>
      </w:r>
      <w:r>
        <w:t>.</w:t>
      </w:r>
    </w:p>
    <w:p w:rsidR="00AC6B35"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 familiarity with selected </w:t>
      </w:r>
      <w:r w:rsidR="00233727">
        <w:t>comedians over time;</w:t>
      </w:r>
      <w:r w:rsidRPr="007D22CE">
        <w:t xml:space="preserve"> a familiarity with selected works in a </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tab/>
      </w:r>
      <w:r w:rsidR="00233727">
        <w:t>variety of genres of humor</w:t>
      </w:r>
      <w:r w:rsidRPr="007D22CE">
        <w:t>.</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t xml:space="preserve">The ability to interpret </w:t>
      </w:r>
      <w:r w:rsidR="00233727">
        <w:t>humor</w:t>
      </w:r>
      <w:r>
        <w:t xml:space="preserve"> and discuss</w:t>
      </w:r>
      <w:r w:rsidRPr="007D22CE">
        <w:t xml:space="preserve"> </w:t>
      </w:r>
      <w:r w:rsidR="00233727">
        <w:t>its components and</w:t>
      </w:r>
      <w:r w:rsidRPr="007D22CE">
        <w:t xml:space="preserve"> significance.</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The ability to analyze </w:t>
      </w:r>
      <w:r w:rsidR="00233727">
        <w:t>humor</w:t>
      </w:r>
      <w:r w:rsidRPr="007D22CE">
        <w:t xml:space="preserve"> with attention to style and form as well as to content.</w:t>
      </w:r>
    </w:p>
    <w:p w:rsidR="00345192"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rsidRPr="007D22CE">
        <w:t>Self-awareness as a reader</w:t>
      </w:r>
      <w:r w:rsidR="00233727">
        <w:t>/listener/watcher</w:t>
      </w:r>
      <w:r w:rsidRPr="007D22CE">
        <w:t>.  An understanding of the assumptions,</w:t>
      </w:r>
    </w:p>
    <w:p w:rsidR="00AC6B35" w:rsidRPr="007D22CE" w:rsidRDefault="00345192"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ind w:left="720"/>
      </w:pPr>
      <w:r>
        <w:tab/>
      </w:r>
      <w:r w:rsidR="00AC6B35" w:rsidRPr="007D22CE">
        <w:t xml:space="preserve">advantages, and limitations of </w:t>
      </w:r>
      <w:r w:rsidR="00233727">
        <w:t>one’s own approach to humor</w:t>
      </w:r>
      <w:r w:rsidR="00AC6B35" w:rsidRPr="007D22CE">
        <w:t>.</w:t>
      </w:r>
    </w:p>
    <w:p w:rsidR="00AC6B35"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An und</w:t>
      </w:r>
      <w:r w:rsidR="00233727">
        <w:t>erstanding of important comedy</w:t>
      </w:r>
      <w:r w:rsidRPr="007D22CE">
        <w:t xml:space="preserve"> concepts and of the basic terminology used to </w:t>
      </w:r>
    </w:p>
    <w:p w:rsidR="00AC6B35" w:rsidRPr="007D22CE"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tab/>
      </w:r>
      <w:r w:rsidR="00233727">
        <w:t>discuss humor</w:t>
      </w:r>
      <w:r w:rsidRPr="007D22CE">
        <w:t>.</w:t>
      </w:r>
    </w:p>
    <w:p w:rsidR="00233727" w:rsidRDefault="00AC6B35"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rsidRPr="007D22CE">
        <w:t xml:space="preserve">An understanding of how </w:t>
      </w:r>
      <w:r w:rsidR="00233727">
        <w:t>humor and comedy has evolved over time and what’s funny</w:t>
      </w:r>
    </w:p>
    <w:p w:rsidR="00AC6B35" w:rsidRPr="007D22CE" w:rsidRDefault="00233727" w:rsidP="00AC6B35">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tab/>
      </w:r>
      <w:r>
        <w:tab/>
        <w:t>now</w:t>
      </w:r>
      <w:r w:rsidR="00AC6B35" w:rsidRPr="007D22CE">
        <w:t>.</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tab/>
      </w:r>
      <w:r w:rsidRPr="007D22CE">
        <w:tab/>
      </w:r>
      <w:r w:rsidRPr="007D22CE">
        <w:tab/>
      </w:r>
      <w:r w:rsidRPr="007D22CE">
        <w:tab/>
      </w:r>
      <w:r w:rsidRPr="007D22CE">
        <w:tab/>
      </w:r>
      <w:r w:rsidRPr="007D22CE">
        <w:tab/>
      </w:r>
      <w:r w:rsidRPr="007D22CE">
        <w:tab/>
      </w:r>
    </w:p>
    <w:p w:rsidR="00AC6B35" w:rsidRPr="004F65DB"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pPr>
      <w:r w:rsidRPr="007D22CE">
        <w:rPr>
          <w:b/>
          <w:sz w:val="27"/>
        </w:rPr>
        <w:t>Course Requirements &amp; Grading Distribution</w:t>
      </w:r>
      <w:r w:rsidRPr="007D22CE">
        <w:rPr>
          <w:sz w:val="27"/>
        </w:rPr>
        <w:t>:</w:t>
      </w:r>
    </w:p>
    <w:p w:rsidR="00AC6B35" w:rsidRPr="007D22CE" w:rsidRDefault="00AC6B35"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1"/>
        </w:rPr>
      </w:pPr>
    </w:p>
    <w:tbl>
      <w:tblPr>
        <w:tblW w:w="0" w:type="auto"/>
        <w:tblLayout w:type="fixed"/>
        <w:tblCellMar>
          <w:left w:w="101" w:type="dxa"/>
          <w:right w:w="101" w:type="dxa"/>
        </w:tblCellMar>
        <w:tblLook w:val="0000" w:firstRow="0" w:lastRow="0" w:firstColumn="0" w:lastColumn="0" w:noHBand="0" w:noVBand="0"/>
      </w:tblPr>
      <w:tblGrid>
        <w:gridCol w:w="3796"/>
        <w:gridCol w:w="949"/>
        <w:gridCol w:w="949"/>
        <w:gridCol w:w="949"/>
      </w:tblGrid>
      <w:tr w:rsidR="00AC6B35" w:rsidRPr="00A7350E" w:rsidTr="000A710B">
        <w:trPr>
          <w:gridAfter w:val="2"/>
          <w:wAfter w:w="1898" w:type="dxa"/>
          <w:trHeight w:val="170"/>
        </w:trPr>
        <w:tc>
          <w:tcPr>
            <w:tcW w:w="3796" w:type="dxa"/>
            <w:tcMar>
              <w:left w:w="0" w:type="dxa"/>
              <w:right w:w="0" w:type="dxa"/>
            </w:tcMar>
          </w:tcPr>
          <w:p w:rsidR="00AC6B35" w:rsidRDefault="00624F9C"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Daily Participation</w:t>
            </w:r>
          </w:p>
          <w:p w:rsidR="001626A8" w:rsidRPr="00A7350E" w:rsidRDefault="00233727"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Final Performance</w:t>
            </w:r>
          </w:p>
        </w:tc>
        <w:tc>
          <w:tcPr>
            <w:tcW w:w="949" w:type="dxa"/>
            <w:tcMar>
              <w:left w:w="0" w:type="dxa"/>
              <w:right w:w="0" w:type="dxa"/>
            </w:tcMar>
          </w:tcPr>
          <w:p w:rsidR="00AC6B35" w:rsidRDefault="00233727"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30</w:t>
            </w:r>
            <w:r w:rsidR="00AC6B35" w:rsidRPr="00A7350E">
              <w:rPr>
                <w:sz w:val="22"/>
                <w:szCs w:val="22"/>
              </w:rPr>
              <w:t>%</w:t>
            </w:r>
          </w:p>
          <w:p w:rsidR="001626A8" w:rsidRPr="00A7350E" w:rsidRDefault="00233727"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30</w:t>
            </w:r>
            <w:r w:rsidR="001626A8">
              <w:rPr>
                <w:sz w:val="22"/>
                <w:szCs w:val="22"/>
              </w:rPr>
              <w:t>%</w:t>
            </w:r>
          </w:p>
        </w:tc>
      </w:tr>
      <w:tr w:rsidR="000A710B" w:rsidRPr="00A7350E" w:rsidTr="000A710B">
        <w:trPr>
          <w:gridAfter w:val="2"/>
          <w:wAfter w:w="1898" w:type="dxa"/>
          <w:trHeight w:val="170"/>
        </w:trPr>
        <w:tc>
          <w:tcPr>
            <w:tcW w:w="3796"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c>
          <w:tcPr>
            <w:tcW w:w="949" w:type="dxa"/>
            <w:tcMar>
              <w:left w:w="0" w:type="dxa"/>
              <w:right w:w="0" w:type="dxa"/>
            </w:tcMar>
          </w:tcPr>
          <w:p w:rsidR="000A710B" w:rsidRDefault="000A710B"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AC6B35" w:rsidRPr="00A7350E" w:rsidTr="000A710B">
        <w:trPr>
          <w:gridAfter w:val="2"/>
          <w:wAfter w:w="1898" w:type="dxa"/>
          <w:trHeight w:val="170"/>
        </w:trPr>
        <w:tc>
          <w:tcPr>
            <w:tcW w:w="3796" w:type="dxa"/>
            <w:tcMar>
              <w:left w:w="0" w:type="dxa"/>
              <w:right w:w="0" w:type="dxa"/>
            </w:tcMar>
          </w:tcPr>
          <w:p w:rsidR="00AC6B35" w:rsidRPr="00A7350E" w:rsidRDefault="00233727" w:rsidP="00233727">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Biography</w:t>
            </w:r>
            <w:r w:rsidR="00624F9C">
              <w:rPr>
                <w:rFonts w:ascii="Times New Roman" w:hAnsi="Times New Roman"/>
                <w:sz w:val="22"/>
                <w:szCs w:val="22"/>
              </w:rPr>
              <w:t xml:space="preserve"> Pr</w:t>
            </w:r>
            <w:r>
              <w:rPr>
                <w:rFonts w:ascii="Times New Roman" w:hAnsi="Times New Roman"/>
                <w:sz w:val="22"/>
                <w:szCs w:val="22"/>
              </w:rPr>
              <w:t>esentations</w:t>
            </w:r>
            <w:r w:rsidR="00AC6B35" w:rsidRPr="00A7350E">
              <w:rPr>
                <w:rFonts w:ascii="Times New Roman" w:hAnsi="Times New Roman"/>
                <w:sz w:val="22"/>
                <w:szCs w:val="22"/>
              </w:rPr>
              <w:tab/>
            </w:r>
            <w:r w:rsidR="00AC6B35" w:rsidRPr="00A7350E">
              <w:rPr>
                <w:rFonts w:ascii="Times New Roman" w:hAnsi="Times New Roman"/>
                <w:sz w:val="22"/>
                <w:szCs w:val="22"/>
              </w:rPr>
              <w:tab/>
            </w:r>
          </w:p>
        </w:tc>
        <w:tc>
          <w:tcPr>
            <w:tcW w:w="949" w:type="dxa"/>
            <w:tcMar>
              <w:left w:w="0" w:type="dxa"/>
              <w:right w:w="0" w:type="dxa"/>
            </w:tcMar>
          </w:tcPr>
          <w:p w:rsidR="00AC6B35" w:rsidRPr="00A7350E" w:rsidRDefault="00233727"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10</w:t>
            </w:r>
            <w:r w:rsidR="00AC6B35" w:rsidRPr="00A7350E">
              <w:rPr>
                <w:sz w:val="22"/>
                <w:szCs w:val="22"/>
              </w:rPr>
              <w:t>%</w:t>
            </w:r>
          </w:p>
        </w:tc>
      </w:tr>
      <w:tr w:rsidR="00AC6B35" w:rsidRPr="00A7350E" w:rsidTr="000A710B">
        <w:trPr>
          <w:gridAfter w:val="2"/>
          <w:wAfter w:w="1898" w:type="dxa"/>
          <w:trHeight w:val="330"/>
        </w:trPr>
        <w:tc>
          <w:tcPr>
            <w:tcW w:w="3796" w:type="dxa"/>
            <w:tcMar>
              <w:left w:w="0" w:type="dxa"/>
              <w:right w:w="0" w:type="dxa"/>
            </w:tcMar>
          </w:tcPr>
          <w:p w:rsidR="00233727" w:rsidRDefault="00233727" w:rsidP="003B4DAC">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Movie FastForward Presentations</w:t>
            </w:r>
          </w:p>
          <w:p w:rsidR="00AC6B35" w:rsidRDefault="00233727" w:rsidP="003B4DAC">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 xml:space="preserve">Group Project: Mimicking </w:t>
            </w:r>
            <w:r w:rsidR="003B4DAC">
              <w:rPr>
                <w:rFonts w:ascii="Times New Roman" w:hAnsi="Times New Roman"/>
                <w:sz w:val="22"/>
                <w:szCs w:val="22"/>
              </w:rPr>
              <w:t xml:space="preserve"> </w:t>
            </w:r>
          </w:p>
          <w:p w:rsidR="00233727" w:rsidRPr="00A7350E" w:rsidRDefault="00233727" w:rsidP="003B4DAC">
            <w:pPr>
              <w:pStyle w:val="WPDefaults"/>
              <w:widowControl/>
              <w:tabs>
                <w:tab w:val="clear" w:pos="8640"/>
                <w:tab w:val="clear" w:pos="9356"/>
                <w:tab w:val="clear" w:pos="10800"/>
                <w:tab w:val="clear" w:pos="11520"/>
              </w:tabs>
              <w:rPr>
                <w:rFonts w:ascii="Times New Roman" w:hAnsi="Times New Roman"/>
                <w:sz w:val="22"/>
                <w:szCs w:val="22"/>
              </w:rPr>
            </w:pPr>
            <w:r>
              <w:rPr>
                <w:rFonts w:ascii="Times New Roman" w:hAnsi="Times New Roman"/>
                <w:sz w:val="22"/>
                <w:szCs w:val="22"/>
              </w:rPr>
              <w:t>Analysis Project</w:t>
            </w:r>
          </w:p>
        </w:tc>
        <w:tc>
          <w:tcPr>
            <w:tcW w:w="949" w:type="dxa"/>
            <w:tcMar>
              <w:left w:w="0" w:type="dxa"/>
              <w:right w:w="0" w:type="dxa"/>
            </w:tcMar>
          </w:tcPr>
          <w:p w:rsidR="00AC6B35" w:rsidRDefault="00233727"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10</w:t>
            </w:r>
            <w:r w:rsidR="00AC6B35" w:rsidRPr="00A7350E">
              <w:rPr>
                <w:sz w:val="22"/>
                <w:szCs w:val="22"/>
              </w:rPr>
              <w:t>%</w:t>
            </w:r>
          </w:p>
          <w:p w:rsidR="00233727" w:rsidRDefault="00233727"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10%</w:t>
            </w:r>
          </w:p>
          <w:p w:rsidR="00233727" w:rsidRPr="00A7350E" w:rsidRDefault="00233727"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10%</w:t>
            </w:r>
          </w:p>
        </w:tc>
      </w:tr>
      <w:tr w:rsidR="000A710B" w:rsidRPr="00A7350E" w:rsidTr="000A710B">
        <w:trPr>
          <w:gridAfter w:val="2"/>
          <w:wAfter w:w="1898" w:type="dxa"/>
          <w:trHeight w:val="330"/>
        </w:trPr>
        <w:tc>
          <w:tcPr>
            <w:tcW w:w="3796" w:type="dxa"/>
            <w:tcMar>
              <w:left w:w="0" w:type="dxa"/>
              <w:right w:w="0" w:type="dxa"/>
            </w:tcMar>
          </w:tcPr>
          <w:p w:rsidR="000A710B" w:rsidRDefault="000A710B" w:rsidP="00930918">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Mar>
              <w:left w:w="0" w:type="dxa"/>
              <w:right w:w="0" w:type="dxa"/>
            </w:tcMar>
          </w:tcPr>
          <w:p w:rsidR="000A710B" w:rsidRDefault="000A710B"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233727" w:rsidRPr="00A7350E" w:rsidTr="000A710B">
        <w:trPr>
          <w:gridAfter w:val="2"/>
          <w:wAfter w:w="1898" w:type="dxa"/>
          <w:trHeight w:val="330"/>
        </w:trPr>
        <w:tc>
          <w:tcPr>
            <w:tcW w:w="3796" w:type="dxa"/>
            <w:tcMar>
              <w:left w:w="0" w:type="dxa"/>
              <w:right w:w="0" w:type="dxa"/>
            </w:tcMar>
          </w:tcPr>
          <w:p w:rsidR="00233727" w:rsidRDefault="00233727" w:rsidP="00930918">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Mar>
              <w:left w:w="0" w:type="dxa"/>
              <w:right w:w="0" w:type="dxa"/>
            </w:tcMar>
          </w:tcPr>
          <w:p w:rsidR="00233727" w:rsidRDefault="00233727" w:rsidP="00930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AC6B35" w:rsidRPr="00A7350E" w:rsidTr="000A710B">
        <w:trPr>
          <w:gridAfter w:val="2"/>
          <w:wAfter w:w="1898" w:type="dxa"/>
          <w:trHeight w:val="252"/>
        </w:trPr>
        <w:tc>
          <w:tcPr>
            <w:tcW w:w="3796" w:type="dxa"/>
            <w:tcMar>
              <w:left w:w="0" w:type="dxa"/>
              <w:right w:w="0" w:type="dxa"/>
            </w:tcMar>
          </w:tcPr>
          <w:p w:rsidR="00AC6B35" w:rsidRPr="000A710B" w:rsidRDefault="00AC6B35" w:rsidP="003B4DAC">
            <w:pPr>
              <w:pStyle w:val="WPDefaults"/>
              <w:widowControl/>
              <w:tabs>
                <w:tab w:val="clear" w:pos="8640"/>
                <w:tab w:val="clear" w:pos="9356"/>
                <w:tab w:val="clear" w:pos="10800"/>
                <w:tab w:val="clear" w:pos="11520"/>
              </w:tabs>
              <w:jc w:val="left"/>
              <w:rPr>
                <w:rFonts w:ascii="Times New Roman" w:hAnsi="Times New Roman"/>
                <w:sz w:val="22"/>
                <w:szCs w:val="22"/>
              </w:rPr>
            </w:pPr>
          </w:p>
        </w:tc>
        <w:tc>
          <w:tcPr>
            <w:tcW w:w="949" w:type="dxa"/>
            <w:tcMar>
              <w:left w:w="0" w:type="dxa"/>
              <w:right w:w="0" w:type="dxa"/>
            </w:tcMar>
          </w:tcPr>
          <w:p w:rsidR="00AC6B35" w:rsidRPr="00A7350E" w:rsidRDefault="00AC6B35" w:rsidP="00930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r w:rsidR="00233727" w:rsidRPr="00A7350E" w:rsidTr="001464F3">
        <w:trPr>
          <w:trHeight w:val="361"/>
        </w:trPr>
        <w:tc>
          <w:tcPr>
            <w:tcW w:w="3796" w:type="dxa"/>
            <w:tcMar>
              <w:left w:w="0" w:type="dxa"/>
              <w:right w:w="0" w:type="dxa"/>
            </w:tcMar>
          </w:tcPr>
          <w:p w:rsidR="00233727" w:rsidRPr="000A710B" w:rsidRDefault="00233727" w:rsidP="00233727">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Mar>
              <w:left w:w="0" w:type="dxa"/>
              <w:right w:w="0" w:type="dxa"/>
            </w:tcMar>
          </w:tcPr>
          <w:p w:rsidR="00233727" w:rsidRDefault="00233727" w:rsidP="00233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c>
          <w:tcPr>
            <w:tcW w:w="949" w:type="dxa"/>
          </w:tcPr>
          <w:p w:rsidR="00233727" w:rsidRDefault="00233727" w:rsidP="00233727">
            <w:pPr>
              <w:pStyle w:val="WPDefaults"/>
              <w:widowControl/>
              <w:tabs>
                <w:tab w:val="clear" w:pos="8640"/>
                <w:tab w:val="clear" w:pos="9356"/>
                <w:tab w:val="clear" w:pos="10800"/>
                <w:tab w:val="clear" w:pos="11520"/>
              </w:tabs>
              <w:rPr>
                <w:rFonts w:ascii="Times New Roman" w:hAnsi="Times New Roman"/>
                <w:sz w:val="22"/>
                <w:szCs w:val="22"/>
              </w:rPr>
            </w:pPr>
          </w:p>
        </w:tc>
        <w:tc>
          <w:tcPr>
            <w:tcW w:w="949" w:type="dxa"/>
          </w:tcPr>
          <w:p w:rsidR="00233727" w:rsidRDefault="00233727" w:rsidP="0023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c>
      </w:tr>
    </w:tbl>
    <w:p w:rsidR="00AC6B35"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r>
        <w:rPr>
          <w:sz w:val="22"/>
          <w:szCs w:val="22"/>
        </w:rPr>
        <w:t xml:space="preserve"> </w:t>
      </w:r>
      <w:r w:rsidRPr="00A7350E">
        <w:rPr>
          <w:sz w:val="22"/>
          <w:szCs w:val="22"/>
        </w:rPr>
        <w:t xml:space="preserve"> </w:t>
      </w:r>
    </w:p>
    <w:p w:rsidR="0089346F" w:rsidRPr="00A7350E" w:rsidRDefault="0089346F"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p>
    <w:p w:rsidR="00AC6B35" w:rsidRPr="007D22CE"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pPr>
    </w:p>
    <w:p w:rsidR="00AC6B35" w:rsidRDefault="00AC6B35" w:rsidP="00AC6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sidRPr="007D22CE">
        <w:rPr>
          <w:b/>
          <w:sz w:val="27"/>
        </w:rPr>
        <w:t>Explanation of Requirements</w:t>
      </w:r>
      <w:r w:rsidRPr="007D22CE">
        <w:rPr>
          <w:sz w:val="27"/>
        </w:rPr>
        <w:t>:</w:t>
      </w:r>
    </w:p>
    <w:p w:rsidR="00200FB0" w:rsidRDefault="00200FB0" w:rsidP="00200FB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r>
        <w:rPr>
          <w:sz w:val="27"/>
        </w:rPr>
        <w:t>Students MUST participate and attempt ALL components of the class activities and projects in order to be eligible for completion of course credit.</w:t>
      </w:r>
    </w:p>
    <w:p w:rsidR="00200FB0" w:rsidRPr="007D22CE" w:rsidRDefault="00200FB0" w:rsidP="00200FB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7"/>
        </w:rPr>
      </w:pPr>
    </w:p>
    <w:p w:rsidR="001626A8" w:rsidRDefault="00AC6B35" w:rsidP="00AC6B35">
      <w:pPr>
        <w:pStyle w:val="WPPlainText"/>
        <w:widowControl/>
        <w:rPr>
          <w:rFonts w:ascii="Times New Roman" w:hAnsi="Times New Roman"/>
          <w:sz w:val="22"/>
          <w:szCs w:val="22"/>
        </w:rPr>
      </w:pPr>
      <w:r>
        <w:rPr>
          <w:rFonts w:ascii="Times New Roman" w:hAnsi="Times New Roman"/>
          <w:sz w:val="22"/>
          <w:szCs w:val="22"/>
          <w:u w:val="single"/>
        </w:rPr>
        <w:t xml:space="preserve">Daily </w:t>
      </w:r>
      <w:r w:rsidR="00624F9C">
        <w:rPr>
          <w:rFonts w:ascii="Times New Roman" w:hAnsi="Times New Roman"/>
          <w:sz w:val="22"/>
          <w:szCs w:val="22"/>
          <w:u w:val="single"/>
        </w:rPr>
        <w:t>Participation</w:t>
      </w:r>
      <w:r w:rsidRPr="00A7350E">
        <w:rPr>
          <w:rFonts w:ascii="Times New Roman" w:hAnsi="Times New Roman"/>
          <w:sz w:val="22"/>
          <w:szCs w:val="22"/>
        </w:rPr>
        <w:t xml:space="preserve">: </w:t>
      </w:r>
      <w:r w:rsidR="00624F9C">
        <w:rPr>
          <w:rFonts w:ascii="Times New Roman" w:hAnsi="Times New Roman"/>
          <w:sz w:val="22"/>
          <w:szCs w:val="22"/>
        </w:rPr>
        <w:t xml:space="preserve">Students will be evaluated periodically on in class work, participation in discussions, and general attitude towards learning. These grades will be combined at the end of the block and will represent </w:t>
      </w:r>
      <w:r w:rsidR="00233727">
        <w:rPr>
          <w:rFonts w:ascii="Times New Roman" w:hAnsi="Times New Roman"/>
          <w:sz w:val="22"/>
          <w:szCs w:val="22"/>
        </w:rPr>
        <w:t>30</w:t>
      </w:r>
      <w:r w:rsidR="00624F9C">
        <w:rPr>
          <w:rFonts w:ascii="Times New Roman" w:hAnsi="Times New Roman"/>
          <w:sz w:val="22"/>
          <w:szCs w:val="22"/>
        </w:rPr>
        <w:t xml:space="preserve">% of each student’s grade. Students are encouraged to attend all classes because some of the activities will depend on classroom participation. </w:t>
      </w:r>
      <w:r w:rsidR="001626A8">
        <w:rPr>
          <w:rFonts w:ascii="Times New Roman" w:hAnsi="Times New Roman"/>
          <w:sz w:val="22"/>
          <w:szCs w:val="22"/>
        </w:rPr>
        <w:t>Students will write informal and formal pieces as assigned during each block. These pieces will be collected in their binders and will be evaluated periodically.</w:t>
      </w:r>
    </w:p>
    <w:p w:rsidR="001626A8" w:rsidRPr="001626A8" w:rsidRDefault="001626A8" w:rsidP="00AC6B35">
      <w:pPr>
        <w:pStyle w:val="WPPlainText"/>
        <w:widowControl/>
        <w:rPr>
          <w:rFonts w:ascii="Times New Roman" w:hAnsi="Times New Roman"/>
          <w:sz w:val="22"/>
          <w:szCs w:val="22"/>
        </w:rPr>
      </w:pPr>
    </w:p>
    <w:p w:rsidR="00AC6B35" w:rsidRPr="00A7350E" w:rsidRDefault="00233727" w:rsidP="00AC6B35">
      <w:pPr>
        <w:pStyle w:val="WPPlainText"/>
        <w:widowControl/>
        <w:rPr>
          <w:rFonts w:ascii="Times New Roman" w:hAnsi="Times New Roman"/>
          <w:sz w:val="22"/>
          <w:szCs w:val="22"/>
        </w:rPr>
      </w:pPr>
      <w:r>
        <w:rPr>
          <w:rFonts w:ascii="Times New Roman" w:hAnsi="Times New Roman"/>
          <w:sz w:val="22"/>
          <w:szCs w:val="22"/>
          <w:u w:val="single"/>
        </w:rPr>
        <w:t>Final Performance</w:t>
      </w:r>
      <w:r w:rsidR="00AC6B35" w:rsidRPr="00A7350E">
        <w:rPr>
          <w:rFonts w:ascii="Times New Roman" w:hAnsi="Times New Roman"/>
          <w:sz w:val="22"/>
          <w:szCs w:val="22"/>
        </w:rPr>
        <w:t xml:space="preserve">: </w:t>
      </w:r>
      <w:r w:rsidR="00624F9C">
        <w:rPr>
          <w:rFonts w:ascii="Times New Roman" w:hAnsi="Times New Roman"/>
          <w:sz w:val="22"/>
          <w:szCs w:val="22"/>
        </w:rPr>
        <w:t xml:space="preserve">This project will </w:t>
      </w:r>
      <w:r w:rsidR="0089346F">
        <w:rPr>
          <w:rFonts w:ascii="Times New Roman" w:hAnsi="Times New Roman"/>
          <w:sz w:val="22"/>
          <w:szCs w:val="22"/>
        </w:rPr>
        <w:t xml:space="preserve">involve </w:t>
      </w:r>
      <w:r>
        <w:rPr>
          <w:rFonts w:ascii="Times New Roman" w:hAnsi="Times New Roman"/>
          <w:sz w:val="22"/>
          <w:szCs w:val="22"/>
        </w:rPr>
        <w:t>writing and performing a comedic routine using a combination of elements explored during the course of the block.</w:t>
      </w:r>
      <w:r w:rsidR="00D260D2">
        <w:rPr>
          <w:rFonts w:ascii="Times New Roman" w:hAnsi="Times New Roman"/>
          <w:sz w:val="22"/>
          <w:szCs w:val="22"/>
        </w:rPr>
        <w:t xml:space="preserve"> Students will vote on their favorite comedy routine.</w:t>
      </w:r>
    </w:p>
    <w:p w:rsidR="00AC6B35" w:rsidRPr="00A7350E" w:rsidRDefault="00AC6B35" w:rsidP="00AC6B35">
      <w:pPr>
        <w:pStyle w:val="WPPlainText"/>
        <w:widowControl/>
        <w:rPr>
          <w:rFonts w:ascii="Times New Roman" w:hAnsi="Times New Roman"/>
          <w:sz w:val="22"/>
          <w:szCs w:val="22"/>
        </w:rPr>
      </w:pPr>
    </w:p>
    <w:p w:rsidR="00AC6B35" w:rsidRDefault="00233727" w:rsidP="00AC6B35">
      <w:pPr>
        <w:pStyle w:val="WPPlainText"/>
        <w:widowControl/>
        <w:rPr>
          <w:rFonts w:ascii="Times New Roman" w:hAnsi="Times New Roman"/>
          <w:sz w:val="22"/>
          <w:szCs w:val="22"/>
        </w:rPr>
      </w:pPr>
      <w:r>
        <w:rPr>
          <w:rFonts w:ascii="Times New Roman" w:hAnsi="Times New Roman"/>
          <w:sz w:val="22"/>
          <w:szCs w:val="22"/>
          <w:u w:val="single"/>
        </w:rPr>
        <w:t>Biography Presentations</w:t>
      </w:r>
      <w:r w:rsidR="00AC6B35" w:rsidRPr="00A7350E">
        <w:rPr>
          <w:rFonts w:ascii="Times New Roman" w:hAnsi="Times New Roman"/>
          <w:sz w:val="22"/>
          <w:szCs w:val="22"/>
        </w:rPr>
        <w:t>:</w:t>
      </w:r>
      <w:r w:rsidR="00AC6B35">
        <w:rPr>
          <w:rFonts w:ascii="Times New Roman" w:hAnsi="Times New Roman"/>
          <w:sz w:val="22"/>
          <w:szCs w:val="22"/>
        </w:rPr>
        <w:t xml:space="preserve"> </w:t>
      </w:r>
      <w:r>
        <w:rPr>
          <w:rFonts w:ascii="Times New Roman" w:hAnsi="Times New Roman"/>
          <w:sz w:val="22"/>
          <w:szCs w:val="22"/>
        </w:rPr>
        <w:t>Students will research selected comedians or teams of comedians and present biographical information and samples of the comedian’s work.</w:t>
      </w:r>
    </w:p>
    <w:p w:rsidR="0089346F" w:rsidRDefault="0089346F" w:rsidP="00AC6B35">
      <w:pPr>
        <w:pStyle w:val="WPPlainText"/>
        <w:widowControl/>
        <w:rPr>
          <w:rFonts w:ascii="Times New Roman" w:hAnsi="Times New Roman"/>
          <w:sz w:val="22"/>
          <w:szCs w:val="22"/>
        </w:rPr>
      </w:pPr>
    </w:p>
    <w:p w:rsidR="0089346F" w:rsidRPr="00A7350E" w:rsidRDefault="0089346F" w:rsidP="00AC6B35">
      <w:pPr>
        <w:pStyle w:val="WPPlainText"/>
        <w:widowControl/>
        <w:rPr>
          <w:rFonts w:ascii="Times New Roman" w:hAnsi="Times New Roman"/>
          <w:sz w:val="22"/>
          <w:szCs w:val="22"/>
        </w:rPr>
      </w:pPr>
      <w:r w:rsidRPr="0089346F">
        <w:rPr>
          <w:rFonts w:ascii="Times New Roman" w:hAnsi="Times New Roman"/>
          <w:sz w:val="22"/>
          <w:szCs w:val="22"/>
          <w:u w:val="single"/>
        </w:rPr>
        <w:t>Movie FastForward Project</w:t>
      </w:r>
      <w:r>
        <w:rPr>
          <w:rFonts w:ascii="Times New Roman" w:hAnsi="Times New Roman"/>
          <w:sz w:val="22"/>
          <w:szCs w:val="22"/>
        </w:rPr>
        <w:t xml:space="preserve">: Students will create a multi-media presentation for a movie </w:t>
      </w:r>
      <w:r w:rsidR="00233727">
        <w:rPr>
          <w:rFonts w:ascii="Times New Roman" w:hAnsi="Times New Roman"/>
          <w:sz w:val="22"/>
          <w:szCs w:val="22"/>
        </w:rPr>
        <w:t>from a list provided</w:t>
      </w:r>
      <w:r>
        <w:rPr>
          <w:rFonts w:ascii="Times New Roman" w:hAnsi="Times New Roman"/>
          <w:sz w:val="22"/>
          <w:szCs w:val="22"/>
        </w:rPr>
        <w:t xml:space="preserve"> that includes information on the movie, the director, actors, plot, and </w:t>
      </w:r>
      <w:r w:rsidR="00233727">
        <w:rPr>
          <w:rFonts w:ascii="Times New Roman" w:hAnsi="Times New Roman"/>
          <w:sz w:val="22"/>
          <w:szCs w:val="22"/>
        </w:rPr>
        <w:t>comedic</w:t>
      </w:r>
      <w:r>
        <w:rPr>
          <w:rFonts w:ascii="Times New Roman" w:hAnsi="Times New Roman"/>
          <w:sz w:val="22"/>
          <w:szCs w:val="22"/>
        </w:rPr>
        <w:t xml:space="preserve"> themes.</w:t>
      </w:r>
    </w:p>
    <w:p w:rsidR="00AC6B35" w:rsidRPr="007D22CE" w:rsidRDefault="00AC6B35" w:rsidP="00AC6B35">
      <w:pPr>
        <w:pStyle w:val="WPPlainText"/>
        <w:widowControl/>
        <w:rPr>
          <w:rFonts w:ascii="Times New Roman" w:hAnsi="Times New Roman"/>
        </w:rPr>
      </w:pPr>
    </w:p>
    <w:p w:rsidR="00AC6B35" w:rsidRDefault="00233727" w:rsidP="00AC6B35">
      <w:pPr>
        <w:pStyle w:val="WPPlainText"/>
        <w:widowControl/>
        <w:rPr>
          <w:rFonts w:ascii="Times New Roman" w:hAnsi="Times New Roman"/>
          <w:sz w:val="22"/>
          <w:szCs w:val="22"/>
        </w:rPr>
      </w:pPr>
      <w:r>
        <w:rPr>
          <w:rFonts w:ascii="Times New Roman" w:hAnsi="Times New Roman"/>
          <w:sz w:val="22"/>
          <w:szCs w:val="22"/>
          <w:u w:val="single"/>
        </w:rPr>
        <w:t>Group Project: Mimicking</w:t>
      </w:r>
      <w:r w:rsidR="00AC6B35" w:rsidRPr="00A7350E">
        <w:rPr>
          <w:rFonts w:ascii="Times New Roman" w:hAnsi="Times New Roman"/>
          <w:sz w:val="22"/>
          <w:szCs w:val="22"/>
        </w:rPr>
        <w:t xml:space="preserve">: </w:t>
      </w:r>
      <w:r>
        <w:rPr>
          <w:rFonts w:ascii="Times New Roman" w:hAnsi="Times New Roman"/>
          <w:sz w:val="22"/>
          <w:szCs w:val="22"/>
        </w:rPr>
        <w:t>Students will select a team of comedians and re-enact a series of the team’s comedy routines and acts</w:t>
      </w:r>
      <w:r w:rsidR="0089346F">
        <w:rPr>
          <w:rFonts w:ascii="Times New Roman" w:hAnsi="Times New Roman"/>
          <w:sz w:val="22"/>
          <w:szCs w:val="22"/>
        </w:rPr>
        <w:t>.</w:t>
      </w:r>
    </w:p>
    <w:p w:rsidR="00233727" w:rsidRDefault="00233727" w:rsidP="00AC6B35">
      <w:pPr>
        <w:pStyle w:val="WPPlainText"/>
        <w:widowControl/>
        <w:rPr>
          <w:rFonts w:ascii="Times New Roman" w:hAnsi="Times New Roman"/>
          <w:sz w:val="22"/>
          <w:szCs w:val="22"/>
        </w:rPr>
      </w:pPr>
    </w:p>
    <w:p w:rsidR="00233727" w:rsidRDefault="00233727" w:rsidP="00233727">
      <w:pPr>
        <w:pStyle w:val="WPPlainText"/>
        <w:widowControl/>
        <w:rPr>
          <w:rFonts w:ascii="Times New Roman" w:hAnsi="Times New Roman"/>
          <w:sz w:val="22"/>
          <w:szCs w:val="22"/>
        </w:rPr>
      </w:pPr>
      <w:r>
        <w:rPr>
          <w:rFonts w:ascii="Times New Roman" w:hAnsi="Times New Roman"/>
          <w:sz w:val="22"/>
          <w:szCs w:val="22"/>
          <w:u w:val="single"/>
        </w:rPr>
        <w:t>Analysis Project</w:t>
      </w:r>
      <w:r w:rsidRPr="00A7350E">
        <w:rPr>
          <w:rFonts w:ascii="Times New Roman" w:hAnsi="Times New Roman"/>
          <w:sz w:val="22"/>
          <w:szCs w:val="22"/>
        </w:rPr>
        <w:t xml:space="preserve">: </w:t>
      </w:r>
      <w:r>
        <w:rPr>
          <w:rFonts w:ascii="Times New Roman" w:hAnsi="Times New Roman"/>
          <w:sz w:val="22"/>
          <w:szCs w:val="22"/>
        </w:rPr>
        <w:t>Students will develop a system to analyze the components of comedy and humor and create a multi-media presentation outlining examples of these components.</w:t>
      </w:r>
    </w:p>
    <w:p w:rsidR="00233727" w:rsidRPr="00A7350E" w:rsidRDefault="00233727" w:rsidP="00AC6B35">
      <w:pPr>
        <w:pStyle w:val="WPPlainText"/>
        <w:widowControl/>
        <w:rPr>
          <w:rFonts w:ascii="Times New Roman" w:hAnsi="Times New Roman"/>
          <w:b/>
          <w:sz w:val="22"/>
          <w:szCs w:val="22"/>
        </w:rPr>
      </w:pPr>
    </w:p>
    <w:p w:rsidR="00AC6B35" w:rsidRPr="007D22C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b/>
          <w:sz w:val="27"/>
        </w:rPr>
      </w:pPr>
    </w:p>
    <w:p w:rsidR="00AC6B35" w:rsidRDefault="00AC6B35" w:rsidP="00AC6B35">
      <w:pPr>
        <w:rPr>
          <w:b/>
          <w:sz w:val="27"/>
        </w:rPr>
      </w:pPr>
      <w:r w:rsidRPr="007D22CE">
        <w:rPr>
          <w:b/>
          <w:sz w:val="27"/>
        </w:rPr>
        <w:t>Course Policies</w:t>
      </w:r>
    </w:p>
    <w:p w:rsidR="00AC6B35" w:rsidRPr="00A7350E" w:rsidRDefault="00AC6B35" w:rsidP="00AC6B35">
      <w:pPr>
        <w:rPr>
          <w:b/>
          <w:sz w:val="22"/>
          <w:szCs w:val="22"/>
        </w:rPr>
      </w:pPr>
      <w:r w:rsidRPr="00A7350E">
        <w:rPr>
          <w:sz w:val="22"/>
          <w:szCs w:val="22"/>
          <w:u w:val="single"/>
        </w:rPr>
        <w:t>Class Attendance and Absences</w:t>
      </w:r>
      <w:r w:rsidRPr="00A7350E">
        <w:rPr>
          <w:sz w:val="22"/>
          <w:szCs w:val="22"/>
        </w:rPr>
        <w:t xml:space="preserve">: </w:t>
      </w:r>
      <w:r>
        <w:rPr>
          <w:sz w:val="22"/>
          <w:szCs w:val="22"/>
        </w:rPr>
        <w:t>Please refer to the Student Handbook for attendance and absence policies. If you are absent from school but still able to communicate electronically please do!</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Electronic Devices</w:t>
      </w:r>
      <w:r w:rsidRPr="00A7350E">
        <w:rPr>
          <w:sz w:val="22"/>
          <w:szCs w:val="22"/>
        </w:rPr>
        <w:t xml:space="preserve">:  The use of cell phones, I-pads, </w:t>
      </w:r>
      <w:r>
        <w:rPr>
          <w:sz w:val="22"/>
          <w:szCs w:val="22"/>
        </w:rPr>
        <w:t xml:space="preserve">ear-buds, MP3 players, </w:t>
      </w:r>
      <w:r w:rsidRPr="00A7350E">
        <w:rPr>
          <w:sz w:val="22"/>
          <w:szCs w:val="22"/>
        </w:rPr>
        <w:t xml:space="preserve">etc. is </w:t>
      </w:r>
      <w:r w:rsidRPr="00EF07CC">
        <w:rPr>
          <w:sz w:val="22"/>
          <w:szCs w:val="22"/>
          <w:u w:val="single"/>
        </w:rPr>
        <w:t>prohibited during class</w:t>
      </w:r>
      <w:r w:rsidR="00200FB0">
        <w:rPr>
          <w:sz w:val="22"/>
          <w:szCs w:val="22"/>
        </w:rPr>
        <w:t xml:space="preserve"> unless permitted by me, </w:t>
      </w:r>
      <w:bookmarkStart w:id="4" w:name="_GoBack"/>
      <w:bookmarkEnd w:id="4"/>
      <w:r w:rsidR="00200FB0">
        <w:rPr>
          <w:sz w:val="22"/>
          <w:szCs w:val="22"/>
        </w:rPr>
        <w:t>the teacher.</w:t>
      </w:r>
      <w:r>
        <w:rPr>
          <w:sz w:val="22"/>
          <w:szCs w:val="22"/>
        </w:rPr>
        <w:t xml:space="preserve"> I </w:t>
      </w:r>
      <w:r w:rsidR="00200FB0">
        <w:rPr>
          <w:sz w:val="22"/>
          <w:szCs w:val="22"/>
        </w:rPr>
        <w:t>expect that you will NOT make family and social contacts through any means during class.</w:t>
      </w:r>
    </w:p>
    <w:p w:rsidR="00AC6B35"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u w:val="single"/>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Late Work</w:t>
      </w:r>
      <w:r w:rsidRPr="00A7350E">
        <w:rPr>
          <w:sz w:val="22"/>
          <w:szCs w:val="22"/>
        </w:rPr>
        <w:t xml:space="preserve">: </w:t>
      </w:r>
      <w:r>
        <w:rPr>
          <w:sz w:val="22"/>
          <w:szCs w:val="22"/>
        </w:rPr>
        <w:t>All work must be completed by the end of the block</w:t>
      </w:r>
      <w:r w:rsidR="00200FB0">
        <w:rPr>
          <w:sz w:val="22"/>
          <w:szCs w:val="22"/>
        </w:rPr>
        <w:t>,</w:t>
      </w:r>
      <w:r>
        <w:rPr>
          <w:sz w:val="22"/>
          <w:szCs w:val="22"/>
        </w:rPr>
        <w:t xml:space="preserve"> period. The rest of the deadlines will be flexible.</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u w:val="single"/>
        </w:rPr>
        <w:t>Conduct</w:t>
      </w:r>
      <w:r w:rsidRPr="00A7350E">
        <w:rPr>
          <w:sz w:val="22"/>
          <w:szCs w:val="22"/>
        </w:rPr>
        <w:t xml:space="preserve">: All students are expected to adhere to the guidelines for classroom behavior and academic honesty included in the </w:t>
      </w:r>
      <w:r>
        <w:rPr>
          <w:sz w:val="22"/>
          <w:szCs w:val="22"/>
        </w:rPr>
        <w:t>Bennett Mountain High School 201</w:t>
      </w:r>
      <w:r w:rsidR="00200FB0">
        <w:rPr>
          <w:sz w:val="22"/>
          <w:szCs w:val="22"/>
        </w:rPr>
        <w:t>5</w:t>
      </w:r>
      <w:r w:rsidR="00624F9C">
        <w:rPr>
          <w:sz w:val="22"/>
          <w:szCs w:val="22"/>
        </w:rPr>
        <w:t>-201</w:t>
      </w:r>
      <w:r w:rsidR="00200FB0">
        <w:rPr>
          <w:sz w:val="22"/>
          <w:szCs w:val="22"/>
        </w:rPr>
        <w:t>6</w:t>
      </w:r>
      <w:r>
        <w:rPr>
          <w:sz w:val="22"/>
          <w:szCs w:val="22"/>
        </w:rPr>
        <w:t xml:space="preserve"> Handbook</w:t>
      </w:r>
      <w:r w:rsidRPr="00A7350E">
        <w:rPr>
          <w:sz w:val="22"/>
          <w:szCs w:val="22"/>
        </w:rPr>
        <w:t>.</w:t>
      </w:r>
      <w:r>
        <w:rPr>
          <w:sz w:val="22"/>
          <w:szCs w:val="22"/>
        </w:rPr>
        <w:t xml:space="preserve"> In addition to this, each class will develop an Essential Agreement that outlines your class members’ expectations for your daily conduct.</w:t>
      </w:r>
      <w:r w:rsidRPr="00A7350E">
        <w:rPr>
          <w:sz w:val="22"/>
          <w:szCs w:val="22"/>
        </w:rPr>
        <w:t xml:space="preserve"> </w:t>
      </w:r>
    </w:p>
    <w:p w:rsidR="00AC6B35" w:rsidRPr="00A7350E"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p>
    <w:p w:rsidR="00AC6B35" w:rsidRPr="004A6CF7" w:rsidRDefault="00AC6B35" w:rsidP="00AC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rPr>
          <w:sz w:val="22"/>
          <w:szCs w:val="22"/>
        </w:rPr>
      </w:pPr>
      <w:r w:rsidRPr="00A7350E">
        <w:rPr>
          <w:sz w:val="22"/>
          <w:szCs w:val="22"/>
        </w:rPr>
        <w:t xml:space="preserve"> </w:t>
      </w:r>
    </w:p>
    <w:p w:rsidR="002F690D" w:rsidRPr="004A6CF7" w:rsidRDefault="002F690D" w:rsidP="00AC6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sz w:val="22"/>
          <w:szCs w:val="22"/>
        </w:rPr>
      </w:pPr>
    </w:p>
    <w:sectPr w:rsidR="002F690D" w:rsidRPr="004A6CF7" w:rsidSect="006F2EB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1F" w:rsidRDefault="0069351F" w:rsidP="006F2EB7">
      <w:r>
        <w:separator/>
      </w:r>
    </w:p>
  </w:endnote>
  <w:endnote w:type="continuationSeparator" w:id="0">
    <w:p w:rsidR="0069351F" w:rsidRDefault="0069351F" w:rsidP="006F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1F" w:rsidRDefault="0069351F" w:rsidP="006F2EB7">
      <w:r>
        <w:separator/>
      </w:r>
    </w:p>
  </w:footnote>
  <w:footnote w:type="continuationSeparator" w:id="0">
    <w:p w:rsidR="0069351F" w:rsidRDefault="0069351F" w:rsidP="006F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E"/>
    <w:rsid w:val="000153DA"/>
    <w:rsid w:val="00051078"/>
    <w:rsid w:val="00053813"/>
    <w:rsid w:val="000645E9"/>
    <w:rsid w:val="00073BF2"/>
    <w:rsid w:val="0007486F"/>
    <w:rsid w:val="0008096B"/>
    <w:rsid w:val="00081AC8"/>
    <w:rsid w:val="00086A30"/>
    <w:rsid w:val="00092CDA"/>
    <w:rsid w:val="000A2697"/>
    <w:rsid w:val="000A68EC"/>
    <w:rsid w:val="000A710B"/>
    <w:rsid w:val="000B5E32"/>
    <w:rsid w:val="000C2ED4"/>
    <w:rsid w:val="000C4D14"/>
    <w:rsid w:val="000E2B0D"/>
    <w:rsid w:val="000E3100"/>
    <w:rsid w:val="001001AC"/>
    <w:rsid w:val="00115523"/>
    <w:rsid w:val="00117E20"/>
    <w:rsid w:val="00120CD6"/>
    <w:rsid w:val="0012730F"/>
    <w:rsid w:val="00136630"/>
    <w:rsid w:val="001609C7"/>
    <w:rsid w:val="001626A8"/>
    <w:rsid w:val="00176623"/>
    <w:rsid w:val="00191F06"/>
    <w:rsid w:val="001953F4"/>
    <w:rsid w:val="001A3CE3"/>
    <w:rsid w:val="001B1A33"/>
    <w:rsid w:val="001B48B9"/>
    <w:rsid w:val="001B590D"/>
    <w:rsid w:val="001C45DE"/>
    <w:rsid w:val="001E226B"/>
    <w:rsid w:val="001E774E"/>
    <w:rsid w:val="001F445A"/>
    <w:rsid w:val="001F4939"/>
    <w:rsid w:val="001F5015"/>
    <w:rsid w:val="00200665"/>
    <w:rsid w:val="00200FB0"/>
    <w:rsid w:val="00205576"/>
    <w:rsid w:val="00212C54"/>
    <w:rsid w:val="0021337E"/>
    <w:rsid w:val="00233727"/>
    <w:rsid w:val="002404F3"/>
    <w:rsid w:val="00241198"/>
    <w:rsid w:val="0025786B"/>
    <w:rsid w:val="002777DC"/>
    <w:rsid w:val="00277C0A"/>
    <w:rsid w:val="0029010B"/>
    <w:rsid w:val="00291C5D"/>
    <w:rsid w:val="00293007"/>
    <w:rsid w:val="002C77EA"/>
    <w:rsid w:val="002D736F"/>
    <w:rsid w:val="002F690D"/>
    <w:rsid w:val="00314189"/>
    <w:rsid w:val="0031592A"/>
    <w:rsid w:val="00325EA3"/>
    <w:rsid w:val="0032684D"/>
    <w:rsid w:val="0032745F"/>
    <w:rsid w:val="003304F4"/>
    <w:rsid w:val="003320E8"/>
    <w:rsid w:val="00332EFD"/>
    <w:rsid w:val="00343BA2"/>
    <w:rsid w:val="00345192"/>
    <w:rsid w:val="00345E4B"/>
    <w:rsid w:val="00363292"/>
    <w:rsid w:val="003750D8"/>
    <w:rsid w:val="00375484"/>
    <w:rsid w:val="00377E64"/>
    <w:rsid w:val="00383E0E"/>
    <w:rsid w:val="00384608"/>
    <w:rsid w:val="003847F3"/>
    <w:rsid w:val="003B4DAC"/>
    <w:rsid w:val="003B7FD9"/>
    <w:rsid w:val="003E24CE"/>
    <w:rsid w:val="003E6B0E"/>
    <w:rsid w:val="003F11DD"/>
    <w:rsid w:val="003F3A20"/>
    <w:rsid w:val="003F4170"/>
    <w:rsid w:val="00407646"/>
    <w:rsid w:val="0041380A"/>
    <w:rsid w:val="00420EA2"/>
    <w:rsid w:val="00421E70"/>
    <w:rsid w:val="00423A6B"/>
    <w:rsid w:val="00433E20"/>
    <w:rsid w:val="0043400D"/>
    <w:rsid w:val="00437E56"/>
    <w:rsid w:val="00446D53"/>
    <w:rsid w:val="004627C6"/>
    <w:rsid w:val="004A6CF7"/>
    <w:rsid w:val="004C29A9"/>
    <w:rsid w:val="004C718E"/>
    <w:rsid w:val="004D3967"/>
    <w:rsid w:val="004F65DB"/>
    <w:rsid w:val="00526057"/>
    <w:rsid w:val="005326BD"/>
    <w:rsid w:val="00544F06"/>
    <w:rsid w:val="0055473D"/>
    <w:rsid w:val="00556D04"/>
    <w:rsid w:val="005576F0"/>
    <w:rsid w:val="00566956"/>
    <w:rsid w:val="005726B8"/>
    <w:rsid w:val="00573442"/>
    <w:rsid w:val="00594DCE"/>
    <w:rsid w:val="00597B9D"/>
    <w:rsid w:val="005A087D"/>
    <w:rsid w:val="005A29DC"/>
    <w:rsid w:val="005A3289"/>
    <w:rsid w:val="005C3E90"/>
    <w:rsid w:val="005C5BD9"/>
    <w:rsid w:val="005C717B"/>
    <w:rsid w:val="005D0137"/>
    <w:rsid w:val="005D3027"/>
    <w:rsid w:val="005E7321"/>
    <w:rsid w:val="005F57B9"/>
    <w:rsid w:val="005F6752"/>
    <w:rsid w:val="006009D0"/>
    <w:rsid w:val="00611FD1"/>
    <w:rsid w:val="00612972"/>
    <w:rsid w:val="006130E3"/>
    <w:rsid w:val="00615578"/>
    <w:rsid w:val="00624F9C"/>
    <w:rsid w:val="00644092"/>
    <w:rsid w:val="00653709"/>
    <w:rsid w:val="0069351F"/>
    <w:rsid w:val="006A573D"/>
    <w:rsid w:val="006B0BBA"/>
    <w:rsid w:val="006B1AF8"/>
    <w:rsid w:val="006C32E2"/>
    <w:rsid w:val="006C3576"/>
    <w:rsid w:val="006D182B"/>
    <w:rsid w:val="006D3C07"/>
    <w:rsid w:val="006D7C03"/>
    <w:rsid w:val="006E700B"/>
    <w:rsid w:val="006F2EB7"/>
    <w:rsid w:val="007030EC"/>
    <w:rsid w:val="0070758D"/>
    <w:rsid w:val="00750E42"/>
    <w:rsid w:val="00762AA0"/>
    <w:rsid w:val="00771277"/>
    <w:rsid w:val="007963E0"/>
    <w:rsid w:val="007C2750"/>
    <w:rsid w:val="007C2A3D"/>
    <w:rsid w:val="007C5EBC"/>
    <w:rsid w:val="007D22CE"/>
    <w:rsid w:val="007E3B6D"/>
    <w:rsid w:val="00801BE8"/>
    <w:rsid w:val="00803DEC"/>
    <w:rsid w:val="00804444"/>
    <w:rsid w:val="00804A12"/>
    <w:rsid w:val="0081468A"/>
    <w:rsid w:val="008155E5"/>
    <w:rsid w:val="008163C1"/>
    <w:rsid w:val="00817DA2"/>
    <w:rsid w:val="0089346F"/>
    <w:rsid w:val="008C5ADC"/>
    <w:rsid w:val="009201DA"/>
    <w:rsid w:val="00953D90"/>
    <w:rsid w:val="00963C50"/>
    <w:rsid w:val="00965539"/>
    <w:rsid w:val="00971B67"/>
    <w:rsid w:val="00987B7C"/>
    <w:rsid w:val="00987F86"/>
    <w:rsid w:val="009C4D06"/>
    <w:rsid w:val="009F55DD"/>
    <w:rsid w:val="00A02D54"/>
    <w:rsid w:val="00A047DC"/>
    <w:rsid w:val="00A106CF"/>
    <w:rsid w:val="00A4488D"/>
    <w:rsid w:val="00A4755D"/>
    <w:rsid w:val="00A542CF"/>
    <w:rsid w:val="00A569AC"/>
    <w:rsid w:val="00A57B1A"/>
    <w:rsid w:val="00A67C43"/>
    <w:rsid w:val="00A7350E"/>
    <w:rsid w:val="00A77458"/>
    <w:rsid w:val="00AA1239"/>
    <w:rsid w:val="00AB23C9"/>
    <w:rsid w:val="00AC6B35"/>
    <w:rsid w:val="00AC7DFE"/>
    <w:rsid w:val="00AD364E"/>
    <w:rsid w:val="00AE0AFA"/>
    <w:rsid w:val="00B01EEE"/>
    <w:rsid w:val="00B17ABF"/>
    <w:rsid w:val="00B22F8B"/>
    <w:rsid w:val="00B26260"/>
    <w:rsid w:val="00B26345"/>
    <w:rsid w:val="00B4114C"/>
    <w:rsid w:val="00B5212D"/>
    <w:rsid w:val="00B5273F"/>
    <w:rsid w:val="00B64EA7"/>
    <w:rsid w:val="00B674E1"/>
    <w:rsid w:val="00B8067A"/>
    <w:rsid w:val="00B84A2B"/>
    <w:rsid w:val="00BC3050"/>
    <w:rsid w:val="00BE4D9E"/>
    <w:rsid w:val="00BF0D92"/>
    <w:rsid w:val="00BF3153"/>
    <w:rsid w:val="00C142FF"/>
    <w:rsid w:val="00C360E1"/>
    <w:rsid w:val="00C44779"/>
    <w:rsid w:val="00C54F47"/>
    <w:rsid w:val="00C570AC"/>
    <w:rsid w:val="00C81635"/>
    <w:rsid w:val="00C917A0"/>
    <w:rsid w:val="00C91FD7"/>
    <w:rsid w:val="00C93E2F"/>
    <w:rsid w:val="00CC2F4D"/>
    <w:rsid w:val="00CC75DB"/>
    <w:rsid w:val="00CE7D95"/>
    <w:rsid w:val="00CF38E0"/>
    <w:rsid w:val="00D01C90"/>
    <w:rsid w:val="00D03CEE"/>
    <w:rsid w:val="00D05BAC"/>
    <w:rsid w:val="00D0605E"/>
    <w:rsid w:val="00D260D2"/>
    <w:rsid w:val="00D331DC"/>
    <w:rsid w:val="00D36FE3"/>
    <w:rsid w:val="00D41D79"/>
    <w:rsid w:val="00D5303B"/>
    <w:rsid w:val="00D54BB9"/>
    <w:rsid w:val="00D574D0"/>
    <w:rsid w:val="00D65E73"/>
    <w:rsid w:val="00D712F2"/>
    <w:rsid w:val="00D82BB2"/>
    <w:rsid w:val="00D90264"/>
    <w:rsid w:val="00D9247A"/>
    <w:rsid w:val="00D934CF"/>
    <w:rsid w:val="00D93C4C"/>
    <w:rsid w:val="00DA1F79"/>
    <w:rsid w:val="00DC6E4E"/>
    <w:rsid w:val="00DD09E3"/>
    <w:rsid w:val="00DD7692"/>
    <w:rsid w:val="00DE38A3"/>
    <w:rsid w:val="00DF0E10"/>
    <w:rsid w:val="00E0040B"/>
    <w:rsid w:val="00E05961"/>
    <w:rsid w:val="00E10B7F"/>
    <w:rsid w:val="00E10FEA"/>
    <w:rsid w:val="00E2133E"/>
    <w:rsid w:val="00E46648"/>
    <w:rsid w:val="00E511D7"/>
    <w:rsid w:val="00E542E5"/>
    <w:rsid w:val="00E669B4"/>
    <w:rsid w:val="00E70792"/>
    <w:rsid w:val="00E82824"/>
    <w:rsid w:val="00EC12C2"/>
    <w:rsid w:val="00EC25BB"/>
    <w:rsid w:val="00ED3582"/>
    <w:rsid w:val="00EF07CC"/>
    <w:rsid w:val="00F06432"/>
    <w:rsid w:val="00F13660"/>
    <w:rsid w:val="00F37666"/>
    <w:rsid w:val="00F75A01"/>
    <w:rsid w:val="00F81EF5"/>
    <w:rsid w:val="00F86BC3"/>
    <w:rsid w:val="00F94443"/>
    <w:rsid w:val="00F965CF"/>
    <w:rsid w:val="00FA4555"/>
    <w:rsid w:val="00FA718C"/>
    <w:rsid w:val="00FD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BE38D-1014-4CD5-944C-8E6354F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CE"/>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7D22CE"/>
    <w:pPr>
      <w:widowControl w:val="0"/>
    </w:pPr>
  </w:style>
  <w:style w:type="paragraph" w:customStyle="1" w:styleId="WPDefaults">
    <w:name w:val="WP Defaults"/>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both"/>
    </w:pPr>
    <w:rPr>
      <w:rFonts w:ascii="Geneva" w:hAnsi="Geneva"/>
    </w:rPr>
  </w:style>
  <w:style w:type="paragraph" w:customStyle="1" w:styleId="WPTitle">
    <w:name w:val="WP_Title"/>
    <w:basedOn w:val="Normal"/>
    <w:rsid w:val="007D22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s>
      <w:jc w:val="center"/>
    </w:pPr>
    <w:rPr>
      <w:rFonts w:ascii="Times" w:hAnsi="Times"/>
      <w:b/>
    </w:rPr>
  </w:style>
  <w:style w:type="paragraph" w:customStyle="1" w:styleId="WPPlainText">
    <w:name w:val="WP_Plain Text"/>
    <w:basedOn w:val="Normal"/>
    <w:rsid w:val="007D22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sz w:val="20"/>
    </w:rPr>
  </w:style>
  <w:style w:type="table" w:styleId="TableGrid">
    <w:name w:val="Table Grid"/>
    <w:basedOn w:val="TableNormal"/>
    <w:uiPriority w:val="59"/>
    <w:rsid w:val="006F2EB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2EB7"/>
    <w:pPr>
      <w:tabs>
        <w:tab w:val="center" w:pos="4680"/>
        <w:tab w:val="right" w:pos="9360"/>
      </w:tabs>
    </w:pPr>
  </w:style>
  <w:style w:type="character" w:customStyle="1" w:styleId="HeaderChar">
    <w:name w:val="Header Char"/>
    <w:basedOn w:val="DefaultParagraphFont"/>
    <w:link w:val="Header"/>
    <w:uiPriority w:val="99"/>
    <w:locked/>
    <w:rsid w:val="006F2EB7"/>
    <w:rPr>
      <w:rFonts w:ascii="Times New Roman" w:hAnsi="Times New Roman" w:cs="Times New Roman"/>
      <w:sz w:val="20"/>
      <w:szCs w:val="20"/>
    </w:rPr>
  </w:style>
  <w:style w:type="paragraph" w:styleId="Footer">
    <w:name w:val="footer"/>
    <w:basedOn w:val="Normal"/>
    <w:link w:val="FooterChar"/>
    <w:uiPriority w:val="99"/>
    <w:unhideWhenUsed/>
    <w:rsid w:val="006F2EB7"/>
    <w:pPr>
      <w:tabs>
        <w:tab w:val="center" w:pos="4680"/>
        <w:tab w:val="right" w:pos="9360"/>
      </w:tabs>
    </w:pPr>
  </w:style>
  <w:style w:type="character" w:customStyle="1" w:styleId="FooterChar">
    <w:name w:val="Footer Char"/>
    <w:basedOn w:val="DefaultParagraphFont"/>
    <w:link w:val="Footer"/>
    <w:uiPriority w:val="99"/>
    <w:locked/>
    <w:rsid w:val="006F2EB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924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47A"/>
    <w:rPr>
      <w:rFonts w:ascii="Tahoma" w:hAnsi="Tahoma" w:cs="Tahoma"/>
      <w:sz w:val="16"/>
      <w:szCs w:val="16"/>
    </w:rPr>
  </w:style>
  <w:style w:type="paragraph" w:styleId="DocumentMap">
    <w:name w:val="Document Map"/>
    <w:basedOn w:val="Normal"/>
    <w:link w:val="DocumentMapChar"/>
    <w:uiPriority w:val="99"/>
    <w:semiHidden/>
    <w:unhideWhenUsed/>
    <w:rsid w:val="00191F0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91F06"/>
    <w:rPr>
      <w:rFonts w:ascii="Tahoma" w:hAnsi="Tahoma" w:cs="Tahoma"/>
      <w:sz w:val="16"/>
      <w:szCs w:val="16"/>
    </w:rPr>
  </w:style>
  <w:style w:type="paragraph" w:styleId="ListParagraph">
    <w:name w:val="List Paragraph"/>
    <w:basedOn w:val="Normal"/>
    <w:uiPriority w:val="34"/>
    <w:qFormat/>
    <w:rsid w:val="00E1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0586-BE9D-4B2B-84FC-B8816351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Catherine G. Percy</cp:lastModifiedBy>
  <cp:revision>5</cp:revision>
  <cp:lastPrinted>2014-10-21T21:22:00Z</cp:lastPrinted>
  <dcterms:created xsi:type="dcterms:W3CDTF">2014-10-21T18:09:00Z</dcterms:created>
  <dcterms:modified xsi:type="dcterms:W3CDTF">2015-10-19T17:28:00Z</dcterms:modified>
</cp:coreProperties>
</file>